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175C" w14:textId="77777777" w:rsidR="008046B1" w:rsidRDefault="0010240A">
      <w:r>
        <w:rPr>
          <w:noProof/>
        </w:rPr>
        <mc:AlternateContent>
          <mc:Choice Requires="wps">
            <w:drawing>
              <wp:anchor distT="0" distB="0" distL="114300" distR="114300" simplePos="0" relativeHeight="251659264" behindDoc="0" locked="0" layoutInCell="1" allowOverlap="1" wp14:anchorId="7829206D" wp14:editId="5CCDE71D">
                <wp:simplePos x="0" y="0"/>
                <wp:positionH relativeFrom="column">
                  <wp:posOffset>0</wp:posOffset>
                </wp:positionH>
                <wp:positionV relativeFrom="paragraph">
                  <wp:posOffset>2038350</wp:posOffset>
                </wp:positionV>
                <wp:extent cx="6572250" cy="6838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838950"/>
                        </a:xfrm>
                        <a:prstGeom prst="rect">
                          <a:avLst/>
                        </a:prstGeom>
                        <a:ln>
                          <a:solidFill>
                            <a:srgbClr val="00B0F0"/>
                          </a:solidFill>
                          <a:headEnd/>
                          <a:tailEnd/>
                        </a:ln>
                      </wps:spPr>
                      <wps:style>
                        <a:lnRef idx="2">
                          <a:schemeClr val="accent2"/>
                        </a:lnRef>
                        <a:fillRef idx="1">
                          <a:schemeClr val="lt1"/>
                        </a:fillRef>
                        <a:effectRef idx="0">
                          <a:schemeClr val="accent2"/>
                        </a:effectRef>
                        <a:fontRef idx="minor">
                          <a:schemeClr val="dk1"/>
                        </a:fontRef>
                      </wps:style>
                      <wps:txbx>
                        <w:txbxContent>
                          <w:p w14:paraId="2A0B32C1" w14:textId="77777777" w:rsidR="0010240A" w:rsidRPr="009771A8" w:rsidRDefault="0010240A" w:rsidP="00DF034E">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bCs/>
                                <w:color w:val="006600"/>
                                <w:sz w:val="20"/>
                              </w:rPr>
                            </w:pPr>
                            <w:r w:rsidRPr="009771A8">
                              <w:rPr>
                                <w:rFonts w:ascii="Times New Roman" w:hAnsi="Times New Roman" w:cs="Times New Roman"/>
                                <w:b/>
                                <w:bCs/>
                                <w:color w:val="006600"/>
                                <w:szCs w:val="24"/>
                              </w:rPr>
                              <w:t>Mission</w:t>
                            </w:r>
                            <w:r w:rsidR="004750E9" w:rsidRPr="009771A8">
                              <w:rPr>
                                <w:rFonts w:ascii="Times New Roman" w:hAnsi="Times New Roman" w:cs="Times New Roman"/>
                                <w:b/>
                                <w:bCs/>
                                <w:color w:val="006600"/>
                                <w:szCs w:val="24"/>
                              </w:rPr>
                              <w:t xml:space="preserve"> Statement</w:t>
                            </w:r>
                            <w:r w:rsidR="004750E9" w:rsidRPr="009771A8">
                              <w:rPr>
                                <w:rFonts w:ascii="Times New Roman" w:hAnsi="Times New Roman" w:cs="Times New Roman"/>
                                <w:b/>
                                <w:bCs/>
                                <w:color w:val="006600"/>
                                <w:sz w:val="20"/>
                              </w:rPr>
                              <w:t>:</w:t>
                            </w:r>
                          </w:p>
                          <w:p w14:paraId="7E428C07" w14:textId="63FFE030" w:rsidR="00044D18" w:rsidRPr="009771A8" w:rsidRDefault="0010240A"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b/>
                                <w:bCs/>
                                <w:color w:val="auto"/>
                                <w:szCs w:val="24"/>
                              </w:rPr>
                            </w:pPr>
                            <w:r w:rsidRPr="009771A8">
                              <w:rPr>
                                <w:rFonts w:ascii="Times New Roman" w:hAnsi="Times New Roman" w:cs="Times New Roman"/>
                                <w:b/>
                                <w:color w:val="006600"/>
                                <w:szCs w:val="24"/>
                              </w:rPr>
                              <w:t xml:space="preserve">The </w:t>
                            </w:r>
                            <w:r w:rsidRPr="009771A8">
                              <w:rPr>
                                <w:rFonts w:ascii="Times New Roman" w:hAnsi="Times New Roman" w:cs="Times New Roman"/>
                                <w:b/>
                                <w:bCs/>
                                <w:color w:val="006600"/>
                                <w:szCs w:val="24"/>
                              </w:rPr>
                              <w:t>Emerald Coast Christian School</w:t>
                            </w:r>
                            <w:r w:rsidRPr="009771A8">
                              <w:rPr>
                                <w:rFonts w:ascii="Times New Roman" w:hAnsi="Times New Roman" w:cs="Times New Roman"/>
                                <w:b/>
                                <w:color w:val="006600"/>
                                <w:szCs w:val="24"/>
                              </w:rPr>
                              <w:t xml:space="preserve"> </w:t>
                            </w:r>
                            <w:r w:rsidR="00DF034E" w:rsidRPr="009771A8">
                              <w:rPr>
                                <w:rFonts w:ascii="Times New Roman" w:hAnsi="Times New Roman" w:cs="Times New Roman"/>
                                <w:b/>
                                <w:color w:val="006600"/>
                                <w:szCs w:val="24"/>
                              </w:rPr>
                              <w:t>goal is</w:t>
                            </w:r>
                            <w:r w:rsidRPr="009771A8">
                              <w:rPr>
                                <w:rFonts w:ascii="Times New Roman" w:hAnsi="Times New Roman" w:cs="Times New Roman"/>
                                <w:b/>
                                <w:color w:val="006600"/>
                                <w:szCs w:val="24"/>
                              </w:rPr>
                              <w:t xml:space="preserve"> to </w:t>
                            </w:r>
                            <w:r w:rsidRPr="009771A8">
                              <w:rPr>
                                <w:rFonts w:ascii="Times New Roman" w:hAnsi="Times New Roman" w:cs="Times New Roman"/>
                                <w:b/>
                                <w:iCs/>
                                <w:color w:val="006600"/>
                                <w:szCs w:val="24"/>
                              </w:rPr>
                              <w:t xml:space="preserve">show </w:t>
                            </w:r>
                            <w:r w:rsidRPr="009771A8">
                              <w:rPr>
                                <w:rFonts w:ascii="Times New Roman" w:hAnsi="Times New Roman" w:cs="Times New Roman"/>
                                <w:b/>
                                <w:color w:val="006600"/>
                                <w:szCs w:val="24"/>
                              </w:rPr>
                              <w:t xml:space="preserve">children </w:t>
                            </w:r>
                            <w:r w:rsidRPr="009771A8">
                              <w:rPr>
                                <w:rFonts w:ascii="Times New Roman" w:hAnsi="Times New Roman" w:cs="Times New Roman"/>
                                <w:b/>
                                <w:iCs/>
                                <w:color w:val="006600"/>
                                <w:szCs w:val="24"/>
                              </w:rPr>
                              <w:t>Jesus</w:t>
                            </w:r>
                            <w:r w:rsidRPr="009771A8">
                              <w:rPr>
                                <w:rFonts w:ascii="Times New Roman" w:hAnsi="Times New Roman" w:cs="Times New Roman"/>
                                <w:b/>
                                <w:color w:val="006600"/>
                                <w:szCs w:val="24"/>
                              </w:rPr>
                              <w:t>,</w:t>
                            </w:r>
                            <w:r w:rsidRPr="009771A8">
                              <w:rPr>
                                <w:rFonts w:ascii="Times New Roman" w:hAnsi="Times New Roman" w:cs="Times New Roman"/>
                                <w:b/>
                                <w:iCs/>
                                <w:color w:val="006600"/>
                                <w:szCs w:val="24"/>
                              </w:rPr>
                              <w:t xml:space="preserve"> nurture </w:t>
                            </w:r>
                            <w:r w:rsidRPr="009771A8">
                              <w:rPr>
                                <w:rFonts w:ascii="Times New Roman" w:hAnsi="Times New Roman" w:cs="Times New Roman"/>
                                <w:b/>
                                <w:color w:val="006600"/>
                                <w:szCs w:val="24"/>
                              </w:rPr>
                              <w:t xml:space="preserve">their love for Him and others, </w:t>
                            </w:r>
                            <w:r w:rsidRPr="009771A8">
                              <w:rPr>
                                <w:rFonts w:ascii="Times New Roman" w:hAnsi="Times New Roman" w:cs="Times New Roman"/>
                                <w:b/>
                                <w:iCs/>
                                <w:color w:val="006600"/>
                                <w:szCs w:val="24"/>
                              </w:rPr>
                              <w:t xml:space="preserve">teach </w:t>
                            </w:r>
                            <w:r w:rsidRPr="009771A8">
                              <w:rPr>
                                <w:rFonts w:ascii="Times New Roman" w:hAnsi="Times New Roman" w:cs="Times New Roman"/>
                                <w:b/>
                                <w:color w:val="006600"/>
                                <w:szCs w:val="24"/>
                              </w:rPr>
                              <w:t xml:space="preserve">them to think, and </w:t>
                            </w:r>
                            <w:r w:rsidR="00191AAB" w:rsidRPr="009771A8">
                              <w:rPr>
                                <w:rFonts w:ascii="Times New Roman" w:hAnsi="Times New Roman" w:cs="Times New Roman"/>
                                <w:b/>
                                <w:color w:val="006600"/>
                                <w:szCs w:val="24"/>
                              </w:rPr>
                              <w:t xml:space="preserve">to </w:t>
                            </w:r>
                            <w:r w:rsidRPr="009771A8">
                              <w:rPr>
                                <w:rFonts w:ascii="Times New Roman" w:hAnsi="Times New Roman" w:cs="Times New Roman"/>
                                <w:b/>
                                <w:iCs/>
                                <w:color w:val="006600"/>
                                <w:szCs w:val="24"/>
                              </w:rPr>
                              <w:t xml:space="preserve">empower </w:t>
                            </w:r>
                            <w:r w:rsidRPr="009771A8">
                              <w:rPr>
                                <w:rFonts w:ascii="Times New Roman" w:hAnsi="Times New Roman" w:cs="Times New Roman"/>
                                <w:b/>
                                <w:color w:val="006600"/>
                                <w:szCs w:val="24"/>
                              </w:rPr>
                              <w:t>them to serve.</w:t>
                            </w:r>
                            <w:r w:rsidR="00044D18" w:rsidRPr="009771A8">
                              <w:rPr>
                                <w:rFonts w:ascii="Times New Roman" w:hAnsi="Times New Roman" w:cs="Times New Roman"/>
                                <w:b/>
                                <w:bCs/>
                                <w:color w:val="auto"/>
                                <w:szCs w:val="24"/>
                              </w:rPr>
                              <w:t xml:space="preserve"> </w:t>
                            </w:r>
                          </w:p>
                          <w:p w14:paraId="576F7AAA"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color w:val="auto"/>
                                <w:szCs w:val="24"/>
                              </w:rPr>
                            </w:pPr>
                          </w:p>
                          <w:p w14:paraId="71874B71" w14:textId="5A02EB11"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color w:val="auto"/>
                                <w:sz w:val="20"/>
                              </w:rPr>
                            </w:pPr>
                            <w:r w:rsidRPr="009771A8">
                              <w:rPr>
                                <w:b/>
                                <w:bCs/>
                                <w:color w:val="auto"/>
                                <w:sz w:val="20"/>
                              </w:rPr>
                              <w:t>Philosophy</w:t>
                            </w:r>
                          </w:p>
                          <w:p w14:paraId="6E661A52"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color w:val="auto"/>
                                <w:sz w:val="20"/>
                              </w:rPr>
                            </w:pPr>
                          </w:p>
                          <w:p w14:paraId="5E0CB34C"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 xml:space="preserve">The Seventh-day Adventist Church recognizes God as the ultimate source of existence and truth.  In the beginning, God created in His image a perfect humanity, a perfection later marred by sin.  Through the guidance of the Holy Spirit, God’s character and purposes can be understood as revealed in nature, the Bible and Jesus Christ.  The distinctive characteristics of Adventist education, derived from the Bible and the inspired writing of Ellen G. White, point to the redemptive aim of true education: </w:t>
                            </w:r>
                            <w:r w:rsidRPr="009771A8">
                              <w:rPr>
                                <w:rFonts w:ascii="Times New Roman" w:hAnsi="Times New Roman" w:cs="Times New Roman"/>
                                <w:i/>
                                <w:iCs/>
                                <w:color w:val="auto"/>
                                <w:sz w:val="20"/>
                              </w:rPr>
                              <w:t xml:space="preserve">to restore human beings into the image of their Maker. </w:t>
                            </w:r>
                          </w:p>
                          <w:p w14:paraId="28476006"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While God presents His infinitely loving and wise character as the ultimate norm for human conduct, human motives, thinking, and behavior have fallen short of God’s ideal.  Education in its broadest sense is a means of returning human beings to their original relationship with God.  Its time dimensions span eternity.</w:t>
                            </w:r>
                          </w:p>
                          <w:p w14:paraId="553B91DB"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695769EE"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 xml:space="preserve">Adventist education seeks to develop a life of faith in God and respect for the dignity of all human beings; to build character akin to that of the Creator; to nurture thinkers rather than mere reflectors of others’ thoughts; to promote loving service rather than selfish ambition; to ensure maximum development of </w:t>
                            </w:r>
                            <w:proofErr w:type="gramStart"/>
                            <w:r w:rsidRPr="009771A8">
                              <w:rPr>
                                <w:rFonts w:ascii="Times New Roman" w:hAnsi="Times New Roman" w:cs="Times New Roman"/>
                                <w:color w:val="auto"/>
                                <w:sz w:val="20"/>
                              </w:rPr>
                              <w:t>each individual’s</w:t>
                            </w:r>
                            <w:proofErr w:type="gramEnd"/>
                            <w:r w:rsidRPr="009771A8">
                              <w:rPr>
                                <w:rFonts w:ascii="Times New Roman" w:hAnsi="Times New Roman" w:cs="Times New Roman"/>
                                <w:color w:val="auto"/>
                                <w:sz w:val="20"/>
                              </w:rPr>
                              <w:t xml:space="preserve"> potential; and to embrace all that is true, good and beautiful.</w:t>
                            </w:r>
                          </w:p>
                          <w:p w14:paraId="5987B477"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46230D60"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 xml:space="preserve">An education of this kind imparts far more than academic knowledge.  It fosters a balanced development of the whole person - physically, intellectually, socially, and spiritually.  Working together, homes, schools, and churches </w:t>
                            </w:r>
                            <w:proofErr w:type="gramStart"/>
                            <w:r w:rsidRPr="009771A8">
                              <w:rPr>
                                <w:rFonts w:ascii="Times New Roman" w:hAnsi="Times New Roman" w:cs="Times New Roman"/>
                                <w:color w:val="auto"/>
                                <w:sz w:val="20"/>
                              </w:rPr>
                              <w:t>cooperate together</w:t>
                            </w:r>
                            <w:proofErr w:type="gramEnd"/>
                            <w:r w:rsidRPr="009771A8">
                              <w:rPr>
                                <w:rFonts w:ascii="Times New Roman" w:hAnsi="Times New Roman" w:cs="Times New Roman"/>
                                <w:color w:val="auto"/>
                                <w:sz w:val="20"/>
                              </w:rPr>
                              <w:t xml:space="preserve"> with divine agencies in preparing learners for responsible citizenship in this world and in the world to come. *</w:t>
                            </w:r>
                          </w:p>
                          <w:p w14:paraId="49C4F50A"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23F96051" w14:textId="77777777" w:rsidR="00044D18" w:rsidRPr="009771A8" w:rsidRDefault="00044D18" w:rsidP="00044D18">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cs="Times New Roman"/>
                                <w:color w:val="auto"/>
                                <w:sz w:val="20"/>
                              </w:rPr>
                            </w:pPr>
                            <w:r w:rsidRPr="009771A8">
                              <w:rPr>
                                <w:rFonts w:ascii="Times New Roman" w:hAnsi="Times New Roman" w:cs="Times New Roman"/>
                                <w:b/>
                                <w:color w:val="auto"/>
                                <w:sz w:val="20"/>
                              </w:rPr>
                              <w:t>The Emerald Coast Christian School</w:t>
                            </w:r>
                            <w:r w:rsidRPr="009771A8">
                              <w:rPr>
                                <w:rFonts w:ascii="Times New Roman" w:hAnsi="Times New Roman" w:cs="Times New Roman"/>
                                <w:color w:val="auto"/>
                                <w:sz w:val="20"/>
                              </w:rPr>
                              <w:t xml:space="preserve"> </w:t>
                            </w:r>
                            <w:r w:rsidRPr="009771A8">
                              <w:rPr>
                                <w:rFonts w:ascii="Times New Roman" w:hAnsi="Times New Roman" w:cs="Times New Roman"/>
                                <w:bCs/>
                                <w:color w:val="auto"/>
                                <w:sz w:val="20"/>
                              </w:rPr>
                              <w:t xml:space="preserve">is a Seventh-day Adventist Christian school. Because of our beliefs, we prohibit students from engaging in any sexual conduct/activity, including same-sex relationships.  We have chosen to define sexual conduct/activity to include anything that advocates for, </w:t>
                            </w:r>
                            <w:proofErr w:type="gramStart"/>
                            <w:r w:rsidRPr="009771A8">
                              <w:rPr>
                                <w:rFonts w:ascii="Times New Roman" w:hAnsi="Times New Roman" w:cs="Times New Roman"/>
                                <w:bCs/>
                                <w:color w:val="auto"/>
                                <w:sz w:val="20"/>
                              </w:rPr>
                              <w:t>promotes</w:t>
                            </w:r>
                            <w:proofErr w:type="gramEnd"/>
                            <w:r w:rsidRPr="009771A8">
                              <w:rPr>
                                <w:rFonts w:ascii="Times New Roman" w:hAnsi="Times New Roman" w:cs="Times New Roman"/>
                                <w:bCs/>
                                <w:color w:val="auto"/>
                                <w:sz w:val="20"/>
                              </w:rPr>
                              <w:t xml:space="preserve"> or supports the homosexual lifestyle in any forum, including in social media. Sexual conduct/activity also includes any consensual sexual behavior that occurs before marriage, such as sexual intercourse, public displays of affection, intimate contact, </w:t>
                            </w:r>
                            <w:proofErr w:type="gramStart"/>
                            <w:r w:rsidRPr="009771A8">
                              <w:rPr>
                                <w:rFonts w:ascii="Times New Roman" w:hAnsi="Times New Roman" w:cs="Times New Roman"/>
                                <w:bCs/>
                                <w:color w:val="auto"/>
                                <w:sz w:val="20"/>
                              </w:rPr>
                              <w:t>homosexuality</w:t>
                            </w:r>
                            <w:proofErr w:type="gramEnd"/>
                            <w:r w:rsidRPr="009771A8">
                              <w:rPr>
                                <w:rFonts w:ascii="Times New Roman" w:hAnsi="Times New Roman" w:cs="Times New Roman"/>
                                <w:bCs/>
                                <w:color w:val="auto"/>
                                <w:sz w:val="20"/>
                              </w:rPr>
                              <w:t xml:space="preserve"> or behavior that exhibits a same-sex relationship, pornography, and actions (for example, spending the night with someone of the opposite sex), that may lead to situations of temptation, regret and immoral conduct.</w:t>
                            </w:r>
                          </w:p>
                          <w:p w14:paraId="30F0DB8B"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17B5F7C8"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3AEF7944"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*This statement is the general philosophy for all schools of the Southern Union Conference and Gulf States Conference of Seventh-day Adventists.</w:t>
                            </w:r>
                          </w:p>
                          <w:p w14:paraId="100BF5BB" w14:textId="77777777" w:rsidR="00044D18" w:rsidRPr="009A2195"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color w:val="auto"/>
                              </w:rPr>
                            </w:pPr>
                          </w:p>
                          <w:p w14:paraId="35DEBA1C" w14:textId="77777777" w:rsidR="00044D18" w:rsidRPr="00A77DF6" w:rsidRDefault="00044D18" w:rsidP="00044D18">
                            <w:pPr>
                              <w:tabs>
                                <w:tab w:val="left" w:pos="-1440"/>
                                <w:tab w:val="right" w:leader="dot" w:pos="-648"/>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color w:val="auto"/>
                                <w:sz w:val="22"/>
                                <w:szCs w:val="22"/>
                              </w:rPr>
                            </w:pPr>
                          </w:p>
                          <w:p w14:paraId="3C96A056" w14:textId="77777777" w:rsidR="00044D18" w:rsidRPr="009A2195" w:rsidRDefault="00044D18" w:rsidP="00044D18">
                            <w:pPr>
                              <w:tabs>
                                <w:tab w:val="left" w:pos="-1440"/>
                                <w:tab w:val="right" w:leader="dot" w:pos="-648"/>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szCs w:val="23"/>
                              </w:rPr>
                            </w:pPr>
                          </w:p>
                          <w:p w14:paraId="7991C6C0" w14:textId="77777777" w:rsidR="00044D18" w:rsidRPr="009A2195" w:rsidRDefault="00044D18" w:rsidP="00044D18">
                            <w:pPr>
                              <w:tabs>
                                <w:tab w:val="left" w:pos="-1440"/>
                                <w:tab w:val="right" w:leader="dot" w:pos="-648"/>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szCs w:val="23"/>
                              </w:rPr>
                            </w:pPr>
                          </w:p>
                          <w:p w14:paraId="77915036" w14:textId="6882A6D6"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7F601A0D" w14:textId="77777777"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6C92932B" w14:textId="7EB44DD2"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661A78AF" w14:textId="1B1A606B"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5DF1BC31" w14:textId="7116F783"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19224E42" w14:textId="77777777" w:rsidR="00044D18" w:rsidRPr="00DF034E"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2FAABDE6" w14:textId="77777777" w:rsidR="005E54F3" w:rsidRPr="00DF034E" w:rsidRDefault="005E54F3" w:rsidP="005E54F3">
                            <w:pPr>
                              <w:rPr>
                                <w:sz w:val="40"/>
                              </w:rPr>
                            </w:pPr>
                            <w:bookmarkStart w:id="0" w:name="_Toc463515997"/>
                            <w:bookmarkStart w:id="1" w:name="_Toc463511049"/>
                          </w:p>
                          <w:p w14:paraId="4443F573" w14:textId="77777777" w:rsidR="00191AAB" w:rsidRPr="00DF034E" w:rsidRDefault="00191AAB" w:rsidP="005E54F3">
                            <w:pPr>
                              <w:rPr>
                                <w:sz w:val="40"/>
                              </w:rPr>
                            </w:pPr>
                          </w:p>
                          <w:p w14:paraId="7E2C0EE5" w14:textId="77777777" w:rsidR="00191AAB" w:rsidRPr="005E54F3" w:rsidRDefault="00191AAB" w:rsidP="005E54F3"/>
                          <w:bookmarkEnd w:id="0"/>
                          <w:bookmarkEnd w:id="1"/>
                          <w:p w14:paraId="7B446A63" w14:textId="77777777" w:rsidR="0010240A" w:rsidRDefault="0010240A" w:rsidP="0010240A">
                            <w:pPr>
                              <w:rPr>
                                <w:rFonts w:ascii="Comic Sans MS" w:hAnsi="Comic Sans MS"/>
                                <w:sz w:val="28"/>
                                <w:szCs w:val="28"/>
                              </w:rPr>
                            </w:pPr>
                          </w:p>
                          <w:p w14:paraId="0AB25A45" w14:textId="77777777" w:rsidR="0010240A" w:rsidRDefault="0010240A" w:rsidP="0010240A">
                            <w:pPr>
                              <w:rPr>
                                <w:rFonts w:ascii="Comic Sans MS" w:hAnsi="Comic Sans MS"/>
                                <w:sz w:val="28"/>
                                <w:szCs w:val="28"/>
                              </w:rPr>
                            </w:pPr>
                          </w:p>
                          <w:p w14:paraId="773DB7BE" w14:textId="77777777" w:rsidR="0010240A" w:rsidRDefault="0010240A" w:rsidP="0010240A">
                            <w:pPr>
                              <w:rPr>
                                <w:rFonts w:ascii="Comic Sans MS" w:hAnsi="Comic Sans MS"/>
                                <w:sz w:val="28"/>
                                <w:szCs w:val="28"/>
                              </w:rPr>
                            </w:pPr>
                          </w:p>
                          <w:p w14:paraId="15BEFA73" w14:textId="77777777" w:rsidR="0010240A" w:rsidRDefault="0010240A" w:rsidP="0010240A">
                            <w:pPr>
                              <w:rPr>
                                <w:rFonts w:ascii="Comic Sans MS" w:hAnsi="Comic Sans MS"/>
                                <w:sz w:val="28"/>
                                <w:szCs w:val="28"/>
                              </w:rPr>
                            </w:pPr>
                          </w:p>
                          <w:p w14:paraId="5A9ABC28" w14:textId="77777777" w:rsidR="0010240A" w:rsidRDefault="0010240A" w:rsidP="0010240A">
                            <w:pPr>
                              <w:rPr>
                                <w:rFonts w:ascii="Comic Sans MS" w:hAnsi="Comic Sans MS"/>
                                <w:sz w:val="28"/>
                                <w:szCs w:val="28"/>
                              </w:rPr>
                            </w:pPr>
                          </w:p>
                          <w:p w14:paraId="7D313513" w14:textId="77777777" w:rsidR="0010240A" w:rsidRDefault="0010240A" w:rsidP="0010240A">
                            <w:pPr>
                              <w:rPr>
                                <w:rFonts w:ascii="Comic Sans MS" w:hAnsi="Comic Sans MS"/>
                                <w:sz w:val="28"/>
                                <w:szCs w:val="28"/>
                              </w:rPr>
                            </w:pPr>
                          </w:p>
                          <w:p w14:paraId="63CE2558" w14:textId="77777777" w:rsidR="0010240A" w:rsidRDefault="0010240A" w:rsidP="0010240A">
                            <w:pPr>
                              <w:rPr>
                                <w:rFonts w:ascii="Comic Sans MS" w:hAnsi="Comic Sans MS"/>
                                <w:sz w:val="28"/>
                                <w:szCs w:val="28"/>
                              </w:rPr>
                            </w:pPr>
                          </w:p>
                          <w:p w14:paraId="767B7C27" w14:textId="77777777" w:rsidR="0010240A" w:rsidRPr="0010240A" w:rsidRDefault="0010240A" w:rsidP="0010240A">
                            <w:pPr>
                              <w:rPr>
                                <w:rFonts w:ascii="Comic Sans MS" w:hAnsi="Comic Sans MS"/>
                                <w:sz w:val="28"/>
                                <w:szCs w:val="28"/>
                              </w:rPr>
                            </w:pPr>
                            <w:r w:rsidRPr="0010240A">
                              <w:rPr>
                                <w:rFonts w:ascii="Comic Sans MS" w:hAnsi="Comic Sans MS"/>
                                <w:sz w:val="28"/>
                                <w:szCs w:val="28"/>
                              </w:rPr>
                              <w:t xml:space="preserve"> </w:t>
                            </w:r>
                          </w:p>
                          <w:p w14:paraId="7A56E68A" w14:textId="77777777" w:rsidR="0010240A" w:rsidRPr="0010240A" w:rsidRDefault="0010240A">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9206D" id="_x0000_t202" coordsize="21600,21600" o:spt="202" path="m,l,21600r21600,l21600,xe">
                <v:stroke joinstyle="miter"/>
                <v:path gradientshapeok="t" o:connecttype="rect"/>
              </v:shapetype>
              <v:shape id="Text Box 2" o:spid="_x0000_s1026" type="#_x0000_t202" style="position:absolute;margin-left:0;margin-top:160.5pt;width:517.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" fillcolor="white [3201]" strokecolor="#00b0f0" strokeweight="2pt">
                <v:textbox>
                  <w:txbxContent>
                    <w:p w14:paraId="2A0B32C1" w14:textId="77777777" w:rsidR="0010240A" w:rsidRPr="009771A8" w:rsidRDefault="0010240A" w:rsidP="00DF034E">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bCs/>
                          <w:color w:val="006600"/>
                          <w:sz w:val="20"/>
                        </w:rPr>
                      </w:pPr>
                      <w:r w:rsidRPr="009771A8">
                        <w:rPr>
                          <w:rFonts w:ascii="Times New Roman" w:hAnsi="Times New Roman" w:cs="Times New Roman"/>
                          <w:b/>
                          <w:bCs/>
                          <w:color w:val="006600"/>
                          <w:szCs w:val="24"/>
                        </w:rPr>
                        <w:t>Mission</w:t>
                      </w:r>
                      <w:r w:rsidR="004750E9" w:rsidRPr="009771A8">
                        <w:rPr>
                          <w:rFonts w:ascii="Times New Roman" w:hAnsi="Times New Roman" w:cs="Times New Roman"/>
                          <w:b/>
                          <w:bCs/>
                          <w:color w:val="006600"/>
                          <w:szCs w:val="24"/>
                        </w:rPr>
                        <w:t xml:space="preserve"> Statement</w:t>
                      </w:r>
                      <w:r w:rsidR="004750E9" w:rsidRPr="009771A8">
                        <w:rPr>
                          <w:rFonts w:ascii="Times New Roman" w:hAnsi="Times New Roman" w:cs="Times New Roman"/>
                          <w:b/>
                          <w:bCs/>
                          <w:color w:val="006600"/>
                          <w:sz w:val="20"/>
                        </w:rPr>
                        <w:t>:</w:t>
                      </w:r>
                    </w:p>
                    <w:p w14:paraId="7E428C07" w14:textId="63FFE030" w:rsidR="00044D18" w:rsidRPr="009771A8" w:rsidRDefault="0010240A"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b/>
                          <w:bCs/>
                          <w:color w:val="auto"/>
                          <w:szCs w:val="24"/>
                        </w:rPr>
                      </w:pPr>
                      <w:r w:rsidRPr="009771A8">
                        <w:rPr>
                          <w:rFonts w:ascii="Times New Roman" w:hAnsi="Times New Roman" w:cs="Times New Roman"/>
                          <w:b/>
                          <w:color w:val="006600"/>
                          <w:szCs w:val="24"/>
                        </w:rPr>
                        <w:t xml:space="preserve">The </w:t>
                      </w:r>
                      <w:r w:rsidRPr="009771A8">
                        <w:rPr>
                          <w:rFonts w:ascii="Times New Roman" w:hAnsi="Times New Roman" w:cs="Times New Roman"/>
                          <w:b/>
                          <w:bCs/>
                          <w:color w:val="006600"/>
                          <w:szCs w:val="24"/>
                        </w:rPr>
                        <w:t>Emerald Coast Christian School</w:t>
                      </w:r>
                      <w:r w:rsidRPr="009771A8">
                        <w:rPr>
                          <w:rFonts w:ascii="Times New Roman" w:hAnsi="Times New Roman" w:cs="Times New Roman"/>
                          <w:b/>
                          <w:color w:val="006600"/>
                          <w:szCs w:val="24"/>
                        </w:rPr>
                        <w:t xml:space="preserve"> </w:t>
                      </w:r>
                      <w:r w:rsidR="00DF034E" w:rsidRPr="009771A8">
                        <w:rPr>
                          <w:rFonts w:ascii="Times New Roman" w:hAnsi="Times New Roman" w:cs="Times New Roman"/>
                          <w:b/>
                          <w:color w:val="006600"/>
                          <w:szCs w:val="24"/>
                        </w:rPr>
                        <w:t>goal is</w:t>
                      </w:r>
                      <w:r w:rsidRPr="009771A8">
                        <w:rPr>
                          <w:rFonts w:ascii="Times New Roman" w:hAnsi="Times New Roman" w:cs="Times New Roman"/>
                          <w:b/>
                          <w:color w:val="006600"/>
                          <w:szCs w:val="24"/>
                        </w:rPr>
                        <w:t xml:space="preserve"> to </w:t>
                      </w:r>
                      <w:r w:rsidRPr="009771A8">
                        <w:rPr>
                          <w:rFonts w:ascii="Times New Roman" w:hAnsi="Times New Roman" w:cs="Times New Roman"/>
                          <w:b/>
                          <w:iCs/>
                          <w:color w:val="006600"/>
                          <w:szCs w:val="24"/>
                        </w:rPr>
                        <w:t xml:space="preserve">show </w:t>
                      </w:r>
                      <w:r w:rsidRPr="009771A8">
                        <w:rPr>
                          <w:rFonts w:ascii="Times New Roman" w:hAnsi="Times New Roman" w:cs="Times New Roman"/>
                          <w:b/>
                          <w:color w:val="006600"/>
                          <w:szCs w:val="24"/>
                        </w:rPr>
                        <w:t xml:space="preserve">children </w:t>
                      </w:r>
                      <w:r w:rsidRPr="009771A8">
                        <w:rPr>
                          <w:rFonts w:ascii="Times New Roman" w:hAnsi="Times New Roman" w:cs="Times New Roman"/>
                          <w:b/>
                          <w:iCs/>
                          <w:color w:val="006600"/>
                          <w:szCs w:val="24"/>
                        </w:rPr>
                        <w:t>Jesus</w:t>
                      </w:r>
                      <w:r w:rsidRPr="009771A8">
                        <w:rPr>
                          <w:rFonts w:ascii="Times New Roman" w:hAnsi="Times New Roman" w:cs="Times New Roman"/>
                          <w:b/>
                          <w:color w:val="006600"/>
                          <w:szCs w:val="24"/>
                        </w:rPr>
                        <w:t>,</w:t>
                      </w:r>
                      <w:r w:rsidRPr="009771A8">
                        <w:rPr>
                          <w:rFonts w:ascii="Times New Roman" w:hAnsi="Times New Roman" w:cs="Times New Roman"/>
                          <w:b/>
                          <w:iCs/>
                          <w:color w:val="006600"/>
                          <w:szCs w:val="24"/>
                        </w:rPr>
                        <w:t xml:space="preserve"> nurture </w:t>
                      </w:r>
                      <w:r w:rsidRPr="009771A8">
                        <w:rPr>
                          <w:rFonts w:ascii="Times New Roman" w:hAnsi="Times New Roman" w:cs="Times New Roman"/>
                          <w:b/>
                          <w:color w:val="006600"/>
                          <w:szCs w:val="24"/>
                        </w:rPr>
                        <w:t xml:space="preserve">their love for Him and others, </w:t>
                      </w:r>
                      <w:r w:rsidRPr="009771A8">
                        <w:rPr>
                          <w:rFonts w:ascii="Times New Roman" w:hAnsi="Times New Roman" w:cs="Times New Roman"/>
                          <w:b/>
                          <w:iCs/>
                          <w:color w:val="006600"/>
                          <w:szCs w:val="24"/>
                        </w:rPr>
                        <w:t xml:space="preserve">teach </w:t>
                      </w:r>
                      <w:r w:rsidRPr="009771A8">
                        <w:rPr>
                          <w:rFonts w:ascii="Times New Roman" w:hAnsi="Times New Roman" w:cs="Times New Roman"/>
                          <w:b/>
                          <w:color w:val="006600"/>
                          <w:szCs w:val="24"/>
                        </w:rPr>
                        <w:t xml:space="preserve">them to think, and </w:t>
                      </w:r>
                      <w:r w:rsidR="00191AAB" w:rsidRPr="009771A8">
                        <w:rPr>
                          <w:rFonts w:ascii="Times New Roman" w:hAnsi="Times New Roman" w:cs="Times New Roman"/>
                          <w:b/>
                          <w:color w:val="006600"/>
                          <w:szCs w:val="24"/>
                        </w:rPr>
                        <w:t xml:space="preserve">to </w:t>
                      </w:r>
                      <w:r w:rsidRPr="009771A8">
                        <w:rPr>
                          <w:rFonts w:ascii="Times New Roman" w:hAnsi="Times New Roman" w:cs="Times New Roman"/>
                          <w:b/>
                          <w:iCs/>
                          <w:color w:val="006600"/>
                          <w:szCs w:val="24"/>
                        </w:rPr>
                        <w:t xml:space="preserve">empower </w:t>
                      </w:r>
                      <w:r w:rsidRPr="009771A8">
                        <w:rPr>
                          <w:rFonts w:ascii="Times New Roman" w:hAnsi="Times New Roman" w:cs="Times New Roman"/>
                          <w:b/>
                          <w:color w:val="006600"/>
                          <w:szCs w:val="24"/>
                        </w:rPr>
                        <w:t>them to serve.</w:t>
                      </w:r>
                      <w:r w:rsidR="00044D18" w:rsidRPr="009771A8">
                        <w:rPr>
                          <w:rFonts w:ascii="Times New Roman" w:hAnsi="Times New Roman" w:cs="Times New Roman"/>
                          <w:b/>
                          <w:bCs/>
                          <w:color w:val="auto"/>
                          <w:szCs w:val="24"/>
                        </w:rPr>
                        <w:t xml:space="preserve"> </w:t>
                      </w:r>
                    </w:p>
                    <w:p w14:paraId="576F7AAA"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color w:val="auto"/>
                          <w:szCs w:val="24"/>
                        </w:rPr>
                      </w:pPr>
                    </w:p>
                    <w:p w14:paraId="71874B71" w14:textId="5A02EB11"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
                          <w:bCs/>
                          <w:color w:val="auto"/>
                          <w:sz w:val="20"/>
                        </w:rPr>
                      </w:pPr>
                      <w:r w:rsidRPr="009771A8">
                        <w:rPr>
                          <w:b/>
                          <w:bCs/>
                          <w:color w:val="auto"/>
                          <w:sz w:val="20"/>
                        </w:rPr>
                        <w:t>Philosophy</w:t>
                      </w:r>
                    </w:p>
                    <w:p w14:paraId="6E661A52"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color w:val="auto"/>
                          <w:sz w:val="20"/>
                        </w:rPr>
                      </w:pPr>
                    </w:p>
                    <w:p w14:paraId="5E0CB34C"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 xml:space="preserve">The Seventh-day Adventist Church recognizes God as the ultimate source of existence and truth.  In the beginning, God created in His image a perfect humanity, a perfection later marred by sin.  Through the guidance of the Holy Spirit, God’s character and purposes can be understood as revealed in nature, the Bible and Jesus Christ.  The distinctive characteristics of Adventist education, derived from the Bible and the inspired writing of Ellen G. White, point to the redemptive aim of true education: </w:t>
                      </w:r>
                      <w:r w:rsidRPr="009771A8">
                        <w:rPr>
                          <w:rFonts w:ascii="Times New Roman" w:hAnsi="Times New Roman" w:cs="Times New Roman"/>
                          <w:i/>
                          <w:iCs/>
                          <w:color w:val="auto"/>
                          <w:sz w:val="20"/>
                        </w:rPr>
                        <w:t xml:space="preserve">to restore human beings into the image of their Maker. </w:t>
                      </w:r>
                    </w:p>
                    <w:p w14:paraId="28476006"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While God presents His infinitely loving and wise character as the ultimate norm for human conduct, human motives, thinking, and behavior have fallen short of God’s ideal.  Education in its broadest sense is a means of returning human beings to their original relationship with God.  Its time dimensions span eternity.</w:t>
                      </w:r>
                    </w:p>
                    <w:p w14:paraId="553B91DB"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695769EE"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 xml:space="preserve">Adventist education seeks to develop a life of faith in God and respect for the dignity of all human beings; to build character akin to that of the Creator; to nurture thinkers rather than mere reflectors of others’ thoughts; to promote loving service rather than selfish ambition; to ensure maximum development of </w:t>
                      </w:r>
                      <w:proofErr w:type="gramStart"/>
                      <w:r w:rsidRPr="009771A8">
                        <w:rPr>
                          <w:rFonts w:ascii="Times New Roman" w:hAnsi="Times New Roman" w:cs="Times New Roman"/>
                          <w:color w:val="auto"/>
                          <w:sz w:val="20"/>
                        </w:rPr>
                        <w:t>each individual’s</w:t>
                      </w:r>
                      <w:proofErr w:type="gramEnd"/>
                      <w:r w:rsidRPr="009771A8">
                        <w:rPr>
                          <w:rFonts w:ascii="Times New Roman" w:hAnsi="Times New Roman" w:cs="Times New Roman"/>
                          <w:color w:val="auto"/>
                          <w:sz w:val="20"/>
                        </w:rPr>
                        <w:t xml:space="preserve"> potential; and to embrace all that is true, good and beautiful.</w:t>
                      </w:r>
                    </w:p>
                    <w:p w14:paraId="5987B477"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46230D60"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 xml:space="preserve">An education of this kind imparts far more than academic knowledge.  It fosters a balanced development of the whole person - physically, intellectually, socially, and spiritually.  Working together, homes, schools, and churches </w:t>
                      </w:r>
                      <w:proofErr w:type="gramStart"/>
                      <w:r w:rsidRPr="009771A8">
                        <w:rPr>
                          <w:rFonts w:ascii="Times New Roman" w:hAnsi="Times New Roman" w:cs="Times New Roman"/>
                          <w:color w:val="auto"/>
                          <w:sz w:val="20"/>
                        </w:rPr>
                        <w:t>cooperate together</w:t>
                      </w:r>
                      <w:proofErr w:type="gramEnd"/>
                      <w:r w:rsidRPr="009771A8">
                        <w:rPr>
                          <w:rFonts w:ascii="Times New Roman" w:hAnsi="Times New Roman" w:cs="Times New Roman"/>
                          <w:color w:val="auto"/>
                          <w:sz w:val="20"/>
                        </w:rPr>
                        <w:t xml:space="preserve"> with divine agencies in preparing learners for responsible citizenship in this world and in the world to come. *</w:t>
                      </w:r>
                    </w:p>
                    <w:p w14:paraId="49C4F50A"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23F96051" w14:textId="77777777" w:rsidR="00044D18" w:rsidRPr="009771A8" w:rsidRDefault="00044D18" w:rsidP="00044D18">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Times New Roman" w:hAnsi="Times New Roman" w:cs="Times New Roman"/>
                          <w:color w:val="auto"/>
                          <w:sz w:val="20"/>
                        </w:rPr>
                      </w:pPr>
                      <w:r w:rsidRPr="009771A8">
                        <w:rPr>
                          <w:rFonts w:ascii="Times New Roman" w:hAnsi="Times New Roman" w:cs="Times New Roman"/>
                          <w:b/>
                          <w:color w:val="auto"/>
                          <w:sz w:val="20"/>
                        </w:rPr>
                        <w:t>The Emerald Coast Christian School</w:t>
                      </w:r>
                      <w:r w:rsidRPr="009771A8">
                        <w:rPr>
                          <w:rFonts w:ascii="Times New Roman" w:hAnsi="Times New Roman" w:cs="Times New Roman"/>
                          <w:color w:val="auto"/>
                          <w:sz w:val="20"/>
                        </w:rPr>
                        <w:t xml:space="preserve"> </w:t>
                      </w:r>
                      <w:r w:rsidRPr="009771A8">
                        <w:rPr>
                          <w:rFonts w:ascii="Times New Roman" w:hAnsi="Times New Roman" w:cs="Times New Roman"/>
                          <w:bCs/>
                          <w:color w:val="auto"/>
                          <w:sz w:val="20"/>
                        </w:rPr>
                        <w:t xml:space="preserve">is a Seventh-day Adventist Christian school. Because of our beliefs, we prohibit students from engaging in any sexual conduct/activity, including same-sex relationships.  We have chosen to define sexual conduct/activity to include anything that advocates for, </w:t>
                      </w:r>
                      <w:proofErr w:type="gramStart"/>
                      <w:r w:rsidRPr="009771A8">
                        <w:rPr>
                          <w:rFonts w:ascii="Times New Roman" w:hAnsi="Times New Roman" w:cs="Times New Roman"/>
                          <w:bCs/>
                          <w:color w:val="auto"/>
                          <w:sz w:val="20"/>
                        </w:rPr>
                        <w:t>promotes</w:t>
                      </w:r>
                      <w:proofErr w:type="gramEnd"/>
                      <w:r w:rsidRPr="009771A8">
                        <w:rPr>
                          <w:rFonts w:ascii="Times New Roman" w:hAnsi="Times New Roman" w:cs="Times New Roman"/>
                          <w:bCs/>
                          <w:color w:val="auto"/>
                          <w:sz w:val="20"/>
                        </w:rPr>
                        <w:t xml:space="preserve"> or supports the homosexual lifestyle in any forum, including in social media. Sexual conduct/activity also includes any consensual sexual behavior that occurs before marriage, such as sexual intercourse, public displays of affection, intimate contact, </w:t>
                      </w:r>
                      <w:proofErr w:type="gramStart"/>
                      <w:r w:rsidRPr="009771A8">
                        <w:rPr>
                          <w:rFonts w:ascii="Times New Roman" w:hAnsi="Times New Roman" w:cs="Times New Roman"/>
                          <w:bCs/>
                          <w:color w:val="auto"/>
                          <w:sz w:val="20"/>
                        </w:rPr>
                        <w:t>homosexuality</w:t>
                      </w:r>
                      <w:proofErr w:type="gramEnd"/>
                      <w:r w:rsidRPr="009771A8">
                        <w:rPr>
                          <w:rFonts w:ascii="Times New Roman" w:hAnsi="Times New Roman" w:cs="Times New Roman"/>
                          <w:bCs/>
                          <w:color w:val="auto"/>
                          <w:sz w:val="20"/>
                        </w:rPr>
                        <w:t xml:space="preserve"> or behavior that exhibits a same-sex relationship, pornography, and actions (for example, spending the night with someone of the opposite sex), that may lead to situations of temptation, regret and immoral conduct.</w:t>
                      </w:r>
                    </w:p>
                    <w:p w14:paraId="30F0DB8B"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17B5F7C8"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p>
                    <w:p w14:paraId="3AEF7944" w14:textId="77777777" w:rsidR="00044D18" w:rsidRPr="009771A8"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imes New Roman" w:hAnsi="Times New Roman" w:cs="Times New Roman"/>
                          <w:color w:val="auto"/>
                          <w:sz w:val="20"/>
                        </w:rPr>
                      </w:pPr>
                      <w:r w:rsidRPr="009771A8">
                        <w:rPr>
                          <w:rFonts w:ascii="Times New Roman" w:hAnsi="Times New Roman" w:cs="Times New Roman"/>
                          <w:color w:val="auto"/>
                          <w:sz w:val="20"/>
                        </w:rPr>
                        <w:t>*This statement is the general philosophy for all schools of the Southern Union Conference and Gulf States Conference of Seventh-day Adventists.</w:t>
                      </w:r>
                    </w:p>
                    <w:p w14:paraId="100BF5BB" w14:textId="77777777" w:rsidR="00044D18" w:rsidRPr="009A2195" w:rsidRDefault="00044D18" w:rsidP="00044D18">
                      <w:pPr>
                        <w:numPr>
                          <w:ilvl w:val="12"/>
                          <w:numId w:val="0"/>
                        </w:numPr>
                        <w:tabs>
                          <w:tab w:val="left" w:pos="-1440"/>
                          <w:tab w:val="right" w:leader="dot" w:pos="-64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color w:val="auto"/>
                        </w:rPr>
                      </w:pPr>
                    </w:p>
                    <w:p w14:paraId="35DEBA1C" w14:textId="77777777" w:rsidR="00044D18" w:rsidRPr="00A77DF6" w:rsidRDefault="00044D18" w:rsidP="00044D18">
                      <w:pPr>
                        <w:tabs>
                          <w:tab w:val="left" w:pos="-1440"/>
                          <w:tab w:val="right" w:leader="dot" w:pos="-648"/>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bCs/>
                          <w:color w:val="auto"/>
                          <w:sz w:val="22"/>
                          <w:szCs w:val="22"/>
                        </w:rPr>
                      </w:pPr>
                    </w:p>
                    <w:p w14:paraId="3C96A056" w14:textId="77777777" w:rsidR="00044D18" w:rsidRPr="009A2195" w:rsidRDefault="00044D18" w:rsidP="00044D18">
                      <w:pPr>
                        <w:tabs>
                          <w:tab w:val="left" w:pos="-1440"/>
                          <w:tab w:val="right" w:leader="dot" w:pos="-648"/>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szCs w:val="23"/>
                        </w:rPr>
                      </w:pPr>
                    </w:p>
                    <w:p w14:paraId="7991C6C0" w14:textId="77777777" w:rsidR="00044D18" w:rsidRPr="009A2195" w:rsidRDefault="00044D18" w:rsidP="00044D18">
                      <w:pPr>
                        <w:tabs>
                          <w:tab w:val="left" w:pos="-1440"/>
                          <w:tab w:val="right" w:leader="dot" w:pos="-648"/>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3"/>
                          <w:szCs w:val="23"/>
                        </w:rPr>
                      </w:pPr>
                    </w:p>
                    <w:p w14:paraId="77915036" w14:textId="6882A6D6"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7F601A0D" w14:textId="77777777"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6C92932B" w14:textId="7EB44DD2"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661A78AF" w14:textId="1B1A606B"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5DF1BC31" w14:textId="7116F783" w:rsidR="00044D18"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19224E42" w14:textId="77777777" w:rsidR="00044D18" w:rsidRPr="00DF034E" w:rsidRDefault="00044D18" w:rsidP="00895B74">
                      <w:pPr>
                        <w:tabs>
                          <w:tab w:val="left" w:pos="-720"/>
                          <w:tab w:val="left" w:pos="0"/>
                          <w:tab w:val="left" w:pos="540"/>
                          <w:tab w:val="left" w:pos="1440"/>
                          <w:tab w:val="left" w:pos="2160"/>
                          <w:tab w:val="left" w:pos="2880"/>
                          <w:tab w:val="left" w:pos="3600"/>
                          <w:tab w:val="left" w:pos="5040"/>
                          <w:tab w:val="left" w:pos="594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Comic Sans MS" w:hAnsi="Comic Sans MS"/>
                          <w:b/>
                          <w:color w:val="006600"/>
                          <w:sz w:val="72"/>
                          <w:szCs w:val="28"/>
                        </w:rPr>
                      </w:pPr>
                    </w:p>
                    <w:p w14:paraId="2FAABDE6" w14:textId="77777777" w:rsidR="005E54F3" w:rsidRPr="00DF034E" w:rsidRDefault="005E54F3" w:rsidP="005E54F3">
                      <w:pPr>
                        <w:rPr>
                          <w:sz w:val="40"/>
                        </w:rPr>
                      </w:pPr>
                      <w:bookmarkStart w:id="2" w:name="_Toc463515997"/>
                      <w:bookmarkStart w:id="3" w:name="_Toc463511049"/>
                    </w:p>
                    <w:p w14:paraId="4443F573" w14:textId="77777777" w:rsidR="00191AAB" w:rsidRPr="00DF034E" w:rsidRDefault="00191AAB" w:rsidP="005E54F3">
                      <w:pPr>
                        <w:rPr>
                          <w:sz w:val="40"/>
                        </w:rPr>
                      </w:pPr>
                    </w:p>
                    <w:p w14:paraId="7E2C0EE5" w14:textId="77777777" w:rsidR="00191AAB" w:rsidRPr="005E54F3" w:rsidRDefault="00191AAB" w:rsidP="005E54F3"/>
                    <w:bookmarkEnd w:id="2"/>
                    <w:bookmarkEnd w:id="3"/>
                    <w:p w14:paraId="7B446A63" w14:textId="77777777" w:rsidR="0010240A" w:rsidRDefault="0010240A" w:rsidP="0010240A">
                      <w:pPr>
                        <w:rPr>
                          <w:rFonts w:ascii="Comic Sans MS" w:hAnsi="Comic Sans MS"/>
                          <w:sz w:val="28"/>
                          <w:szCs w:val="28"/>
                        </w:rPr>
                      </w:pPr>
                    </w:p>
                    <w:p w14:paraId="0AB25A45" w14:textId="77777777" w:rsidR="0010240A" w:rsidRDefault="0010240A" w:rsidP="0010240A">
                      <w:pPr>
                        <w:rPr>
                          <w:rFonts w:ascii="Comic Sans MS" w:hAnsi="Comic Sans MS"/>
                          <w:sz w:val="28"/>
                          <w:szCs w:val="28"/>
                        </w:rPr>
                      </w:pPr>
                    </w:p>
                    <w:p w14:paraId="773DB7BE" w14:textId="77777777" w:rsidR="0010240A" w:rsidRDefault="0010240A" w:rsidP="0010240A">
                      <w:pPr>
                        <w:rPr>
                          <w:rFonts w:ascii="Comic Sans MS" w:hAnsi="Comic Sans MS"/>
                          <w:sz w:val="28"/>
                          <w:szCs w:val="28"/>
                        </w:rPr>
                      </w:pPr>
                    </w:p>
                    <w:p w14:paraId="15BEFA73" w14:textId="77777777" w:rsidR="0010240A" w:rsidRDefault="0010240A" w:rsidP="0010240A">
                      <w:pPr>
                        <w:rPr>
                          <w:rFonts w:ascii="Comic Sans MS" w:hAnsi="Comic Sans MS"/>
                          <w:sz w:val="28"/>
                          <w:szCs w:val="28"/>
                        </w:rPr>
                      </w:pPr>
                    </w:p>
                    <w:p w14:paraId="5A9ABC28" w14:textId="77777777" w:rsidR="0010240A" w:rsidRDefault="0010240A" w:rsidP="0010240A">
                      <w:pPr>
                        <w:rPr>
                          <w:rFonts w:ascii="Comic Sans MS" w:hAnsi="Comic Sans MS"/>
                          <w:sz w:val="28"/>
                          <w:szCs w:val="28"/>
                        </w:rPr>
                      </w:pPr>
                    </w:p>
                    <w:p w14:paraId="7D313513" w14:textId="77777777" w:rsidR="0010240A" w:rsidRDefault="0010240A" w:rsidP="0010240A">
                      <w:pPr>
                        <w:rPr>
                          <w:rFonts w:ascii="Comic Sans MS" w:hAnsi="Comic Sans MS"/>
                          <w:sz w:val="28"/>
                          <w:szCs w:val="28"/>
                        </w:rPr>
                      </w:pPr>
                    </w:p>
                    <w:p w14:paraId="63CE2558" w14:textId="77777777" w:rsidR="0010240A" w:rsidRDefault="0010240A" w:rsidP="0010240A">
                      <w:pPr>
                        <w:rPr>
                          <w:rFonts w:ascii="Comic Sans MS" w:hAnsi="Comic Sans MS"/>
                          <w:sz w:val="28"/>
                          <w:szCs w:val="28"/>
                        </w:rPr>
                      </w:pPr>
                    </w:p>
                    <w:p w14:paraId="767B7C27" w14:textId="77777777" w:rsidR="0010240A" w:rsidRPr="0010240A" w:rsidRDefault="0010240A" w:rsidP="0010240A">
                      <w:pPr>
                        <w:rPr>
                          <w:rFonts w:ascii="Comic Sans MS" w:hAnsi="Comic Sans MS"/>
                          <w:sz w:val="28"/>
                          <w:szCs w:val="28"/>
                        </w:rPr>
                      </w:pPr>
                      <w:r w:rsidRPr="0010240A">
                        <w:rPr>
                          <w:rFonts w:ascii="Comic Sans MS" w:hAnsi="Comic Sans MS"/>
                          <w:sz w:val="28"/>
                          <w:szCs w:val="28"/>
                        </w:rPr>
                        <w:t xml:space="preserve"> </w:t>
                      </w:r>
                    </w:p>
                    <w:p w14:paraId="7A56E68A" w14:textId="77777777" w:rsidR="0010240A" w:rsidRPr="0010240A" w:rsidRDefault="0010240A">
                      <w:pPr>
                        <w:rPr>
                          <w:rFonts w:ascii="Comic Sans MS" w:hAnsi="Comic Sans MS"/>
                          <w:sz w:val="28"/>
                          <w:szCs w:val="28"/>
                        </w:rPr>
                      </w:pPr>
                    </w:p>
                  </w:txbxContent>
                </v:textbox>
              </v:shape>
            </w:pict>
          </mc:Fallback>
        </mc:AlternateContent>
      </w:r>
      <w:r>
        <w:rPr>
          <w:noProof/>
        </w:rPr>
        <w:drawing>
          <wp:inline distT="0" distB="0" distL="0" distR="0" wp14:anchorId="62282491" wp14:editId="390FB122">
            <wp:extent cx="6572250" cy="8724900"/>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428" cy="8725137"/>
                    </a:xfrm>
                    <a:prstGeom prst="rect">
                      <a:avLst/>
                    </a:prstGeom>
                    <a:noFill/>
                    <a:ln>
                      <a:noFill/>
                    </a:ln>
                  </pic:spPr>
                </pic:pic>
              </a:graphicData>
            </a:graphic>
          </wp:inline>
        </w:drawing>
      </w:r>
    </w:p>
    <w:sectPr w:rsidR="008046B1" w:rsidSect="00102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Fax">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0A"/>
    <w:rsid w:val="00044D18"/>
    <w:rsid w:val="0010240A"/>
    <w:rsid w:val="00191AAB"/>
    <w:rsid w:val="004750E9"/>
    <w:rsid w:val="004C5C55"/>
    <w:rsid w:val="005E54F3"/>
    <w:rsid w:val="008046B1"/>
    <w:rsid w:val="00895B74"/>
    <w:rsid w:val="009771A8"/>
    <w:rsid w:val="009C3863"/>
    <w:rsid w:val="009D4B2C"/>
    <w:rsid w:val="00C77E5C"/>
    <w:rsid w:val="00DF034E"/>
    <w:rsid w:val="00F9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A8B8"/>
  <w15:docId w15:val="{67160E13-4555-4B5A-B214-A215DEA5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40A"/>
    <w:pPr>
      <w:contextualSpacing/>
    </w:pPr>
    <w:rPr>
      <w:rFonts w:ascii="Verdana" w:hAnsi="Verdana"/>
      <w:color w:val="505153"/>
      <w:sz w:val="24"/>
      <w:szCs w:val="20"/>
    </w:rPr>
  </w:style>
  <w:style w:type="paragraph" w:styleId="Heading1">
    <w:name w:val="heading 1"/>
    <w:basedOn w:val="Normal"/>
    <w:next w:val="Normal"/>
    <w:link w:val="Heading1Char"/>
    <w:uiPriority w:val="9"/>
    <w:qFormat/>
    <w:rsid w:val="0010240A"/>
    <w:pPr>
      <w:outlineLvl w:val="0"/>
    </w:pPr>
    <w:rPr>
      <w:rFonts w:ascii="Lucida Fax" w:eastAsiaTheme="majorEastAsia" w:hAnsi="Lucida Fax" w:cstheme="majorBidi"/>
      <w:caps/>
      <w:color w:val="26676D"/>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240A"/>
    <w:pPr>
      <w:pBdr>
        <w:bottom w:val="single" w:sz="24" w:space="12" w:color="A9D18A"/>
      </w:pBdr>
      <w:spacing w:after="360" w:line="240" w:lineRule="auto"/>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10240A"/>
    <w:rPr>
      <w:rFonts w:ascii="Lucida Fax" w:eastAsiaTheme="majorEastAsia" w:hAnsi="Lucida Fax" w:cstheme="majorBidi"/>
      <w:color w:val="26676D"/>
      <w:spacing w:val="-10"/>
      <w:kern w:val="28"/>
      <w:sz w:val="72"/>
      <w:szCs w:val="56"/>
    </w:rPr>
  </w:style>
  <w:style w:type="paragraph" w:styleId="BalloonText">
    <w:name w:val="Balloon Text"/>
    <w:basedOn w:val="Normal"/>
    <w:link w:val="BalloonTextChar"/>
    <w:uiPriority w:val="99"/>
    <w:semiHidden/>
    <w:unhideWhenUsed/>
    <w:rsid w:val="0010240A"/>
    <w:pPr>
      <w:spacing w:after="0" w:line="240" w:lineRule="auto"/>
      <w:contextualSpacing w:val="0"/>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10240A"/>
    <w:rPr>
      <w:rFonts w:ascii="Tahoma" w:hAnsi="Tahoma" w:cs="Tahoma"/>
      <w:sz w:val="16"/>
      <w:szCs w:val="16"/>
    </w:rPr>
  </w:style>
  <w:style w:type="character" w:customStyle="1" w:styleId="Heading1Char">
    <w:name w:val="Heading 1 Char"/>
    <w:basedOn w:val="DefaultParagraphFont"/>
    <w:link w:val="Heading1"/>
    <w:uiPriority w:val="9"/>
    <w:rsid w:val="0010240A"/>
    <w:rPr>
      <w:rFonts w:ascii="Lucida Fax" w:eastAsiaTheme="majorEastAsia" w:hAnsi="Lucida Fax" w:cstheme="majorBidi"/>
      <w:caps/>
      <w:color w:val="26676D"/>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0081">
      <w:bodyDiv w:val="1"/>
      <w:marLeft w:val="0"/>
      <w:marRight w:val="0"/>
      <w:marTop w:val="0"/>
      <w:marBottom w:val="0"/>
      <w:divBdr>
        <w:top w:val="none" w:sz="0" w:space="0" w:color="auto"/>
        <w:left w:val="none" w:sz="0" w:space="0" w:color="auto"/>
        <w:bottom w:val="none" w:sz="0" w:space="0" w:color="auto"/>
        <w:right w:val="none" w:sz="0" w:space="0" w:color="auto"/>
      </w:divBdr>
    </w:div>
    <w:div w:id="850412841">
      <w:bodyDiv w:val="1"/>
      <w:marLeft w:val="0"/>
      <w:marRight w:val="0"/>
      <w:marTop w:val="0"/>
      <w:marBottom w:val="0"/>
      <w:divBdr>
        <w:top w:val="none" w:sz="0" w:space="0" w:color="auto"/>
        <w:left w:val="none" w:sz="0" w:space="0" w:color="auto"/>
        <w:bottom w:val="none" w:sz="0" w:space="0" w:color="auto"/>
        <w:right w:val="none" w:sz="0" w:space="0" w:color="auto"/>
      </w:divBdr>
    </w:div>
    <w:div w:id="8670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71D8-A28A-4F7E-B103-32AC35F1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Emerald Coast</cp:lastModifiedBy>
  <cp:revision>3</cp:revision>
  <cp:lastPrinted>2022-03-08T21:01:00Z</cp:lastPrinted>
  <dcterms:created xsi:type="dcterms:W3CDTF">2022-03-08T22:09:00Z</dcterms:created>
  <dcterms:modified xsi:type="dcterms:W3CDTF">2022-03-08T22:17:00Z</dcterms:modified>
</cp:coreProperties>
</file>